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0889" w14:textId="77777777" w:rsidR="00071EBB" w:rsidRDefault="00071EBB" w:rsidP="00071EBB">
      <w:pPr>
        <w:pStyle w:val="Heading1"/>
        <w:ind w:left="1416" w:firstLine="708"/>
        <w:rPr>
          <w:rFonts w:ascii="Arial Narrow" w:eastAsia="Times New Roman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Grila de evaluare utilizată de Direcția de pregătire în rezidențiat</w:t>
      </w:r>
    </w:p>
    <w:p w14:paraId="42576362" w14:textId="77777777" w:rsidR="00071EBB" w:rsidRPr="00A63B0E" w:rsidRDefault="00071EBB" w:rsidP="00071EBB">
      <w:pPr>
        <w:rPr>
          <w:lang w:val="ro-RO"/>
        </w:rPr>
      </w:pPr>
    </w:p>
    <w:p w14:paraId="2D8C8AEF" w14:textId="77777777" w:rsidR="00071EBB" w:rsidRPr="009E37F4" w:rsidRDefault="00071EBB" w:rsidP="00071EBB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Grila se completează de comisia de evaluare UMFST. Evaluarea se realizează pentru spital (componenta instituțională) și separat pentru fiecare secție/structura solicitantă.</w:t>
      </w:r>
    </w:p>
    <w:p w14:paraId="03BAAE9F" w14:textId="77777777" w:rsidR="00071EBB" w:rsidRPr="009E37F4" w:rsidRDefault="00071EBB" w:rsidP="00071EBB">
      <w:pPr>
        <w:pStyle w:val="Heading2"/>
        <w:jc w:val="both"/>
        <w:rPr>
          <w:rFonts w:ascii="Arial Narrow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A. Evaluare spital (ansamblu)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1"/>
        <w:gridCol w:w="1680"/>
        <w:gridCol w:w="2436"/>
        <w:gridCol w:w="1695"/>
      </w:tblGrid>
      <w:tr w:rsidR="00071EBB" w:rsidRPr="009E37F4" w14:paraId="5CF858C6" w14:textId="77777777">
        <w:trPr>
          <w:jc w:val="center"/>
        </w:trPr>
        <w:tc>
          <w:tcPr>
            <w:tcW w:w="3402" w:type="dxa"/>
            <w:shd w:val="clear" w:color="auto" w:fill="D9E1F2"/>
          </w:tcPr>
          <w:p w14:paraId="2BC9BB4A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Criteriu</w:t>
            </w:r>
          </w:p>
        </w:tc>
        <w:tc>
          <w:tcPr>
            <w:tcW w:w="1701" w:type="dxa"/>
            <w:shd w:val="clear" w:color="auto" w:fill="D9E1F2"/>
          </w:tcPr>
          <w:p w14:paraId="7522E231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Conform (Da/Nu/Partial)</w:t>
            </w:r>
          </w:p>
        </w:tc>
        <w:tc>
          <w:tcPr>
            <w:tcW w:w="2551" w:type="dxa"/>
            <w:shd w:val="clear" w:color="auto" w:fill="D9E1F2"/>
          </w:tcPr>
          <w:p w14:paraId="564C699C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Dovezi verificate</w:t>
            </w:r>
          </w:p>
        </w:tc>
        <w:tc>
          <w:tcPr>
            <w:tcW w:w="1701" w:type="dxa"/>
            <w:shd w:val="clear" w:color="auto" w:fill="D9E1F2"/>
          </w:tcPr>
          <w:p w14:paraId="4C7C7098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Observații/masuri</w:t>
            </w:r>
          </w:p>
        </w:tc>
      </w:tr>
      <w:tr w:rsidR="00071EBB" w:rsidRPr="009E37F4" w14:paraId="531CEF67" w14:textId="77777777">
        <w:trPr>
          <w:jc w:val="center"/>
        </w:trPr>
        <w:tc>
          <w:tcPr>
            <w:tcW w:w="3402" w:type="dxa"/>
          </w:tcPr>
          <w:p w14:paraId="3E7290CD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Acreditare ANMCS (nivel minim IV) – document și valabilitate</w:t>
            </w:r>
          </w:p>
        </w:tc>
        <w:tc>
          <w:tcPr>
            <w:tcW w:w="1701" w:type="dxa"/>
          </w:tcPr>
          <w:p w14:paraId="4C29DF64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7D6BCDC6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2BC22BF4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63CB1C6F" w14:textId="77777777">
        <w:trPr>
          <w:jc w:val="center"/>
        </w:trPr>
        <w:tc>
          <w:tcPr>
            <w:tcW w:w="3402" w:type="dxa"/>
          </w:tcPr>
          <w:p w14:paraId="1819325D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Infrastructura și resurse pentru formare (spații, IT, acces resurse)</w:t>
            </w:r>
          </w:p>
        </w:tc>
        <w:tc>
          <w:tcPr>
            <w:tcW w:w="1701" w:type="dxa"/>
          </w:tcPr>
          <w:p w14:paraId="19ADDB80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3DCA7C71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1C14C4B5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4B390D6F" w14:textId="77777777">
        <w:trPr>
          <w:jc w:val="center"/>
        </w:trPr>
        <w:tc>
          <w:tcPr>
            <w:tcW w:w="3402" w:type="dxa"/>
          </w:tcPr>
          <w:p w14:paraId="020EAF83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Sistem de management al calității și siguranței pacientului funcțional</w:t>
            </w:r>
          </w:p>
        </w:tc>
        <w:tc>
          <w:tcPr>
            <w:tcW w:w="1701" w:type="dxa"/>
          </w:tcPr>
          <w:p w14:paraId="086FD842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45C82123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29AC1F49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1FEB2616" w14:textId="77777777">
        <w:trPr>
          <w:jc w:val="center"/>
        </w:trPr>
        <w:tc>
          <w:tcPr>
            <w:tcW w:w="3402" w:type="dxa"/>
          </w:tcPr>
          <w:p w14:paraId="66C533F6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Capacitate de raportare și monitorizare a activității educațional-clinice</w:t>
            </w:r>
          </w:p>
        </w:tc>
        <w:tc>
          <w:tcPr>
            <w:tcW w:w="1701" w:type="dxa"/>
          </w:tcPr>
          <w:p w14:paraId="36676000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36DAAE9A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E69122C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3F2C49F2" w14:textId="77777777">
        <w:trPr>
          <w:jc w:val="center"/>
        </w:trPr>
        <w:tc>
          <w:tcPr>
            <w:tcW w:w="3402" w:type="dxa"/>
          </w:tcPr>
          <w:p w14:paraId="1B20D676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Respectarea cerințelor de conformitate (GDPR, SSM, control infecţii)</w:t>
            </w:r>
          </w:p>
        </w:tc>
        <w:tc>
          <w:tcPr>
            <w:tcW w:w="1701" w:type="dxa"/>
          </w:tcPr>
          <w:p w14:paraId="55D036BF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2FD11AF9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4049748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211DA9E0" w14:textId="77777777" w:rsidR="00071EBB" w:rsidRPr="009E37F4" w:rsidRDefault="00071EBB" w:rsidP="00071EBB">
      <w:pPr>
        <w:pStyle w:val="Heading2"/>
        <w:jc w:val="both"/>
        <w:rPr>
          <w:rFonts w:ascii="Arial Narrow" w:hAnsi="Arial Narrow"/>
          <w:sz w:val="22"/>
          <w:szCs w:val="22"/>
          <w:lang w:val="ro-RO"/>
        </w:rPr>
      </w:pPr>
      <w:r w:rsidRPr="009E37F4">
        <w:rPr>
          <w:rFonts w:ascii="Arial Narrow" w:eastAsia="Times New Roman" w:hAnsi="Arial Narrow"/>
          <w:sz w:val="22"/>
          <w:szCs w:val="22"/>
          <w:lang w:val="ro-RO"/>
        </w:rPr>
        <w:t>B. Evaluare secție/structura (se completează pentru fiecare secție)</w:t>
      </w:r>
    </w:p>
    <w:p w14:paraId="0A0AAB81" w14:textId="77777777" w:rsidR="00071EBB" w:rsidRPr="009E37F4" w:rsidRDefault="00071EBB" w:rsidP="00071EBB">
      <w:pPr>
        <w:jc w:val="both"/>
        <w:rPr>
          <w:rFonts w:ascii="Arial Narrow" w:hAnsi="Arial Narrow"/>
          <w:lang w:val="ro-RO"/>
        </w:rPr>
      </w:pPr>
      <w:r w:rsidRPr="009E37F4">
        <w:rPr>
          <w:rFonts w:ascii="Arial Narrow" w:hAnsi="Arial Narrow"/>
          <w:lang w:val="ro-RO"/>
        </w:rPr>
        <w:t>Scor recomandat: 2 = conform, 1 = partial, 0 = neconform. Acordarea avizului necesita îndeplinirea criteriilor eliminatorii și un scor minim de 75% din punctajul maxim pentru secție.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11"/>
        <w:gridCol w:w="1648"/>
        <w:gridCol w:w="2443"/>
        <w:gridCol w:w="1660"/>
      </w:tblGrid>
      <w:tr w:rsidR="00071EBB" w:rsidRPr="009E37F4" w14:paraId="02ED0BC5" w14:textId="77777777">
        <w:trPr>
          <w:jc w:val="center"/>
        </w:trPr>
        <w:tc>
          <w:tcPr>
            <w:tcW w:w="3402" w:type="dxa"/>
            <w:shd w:val="clear" w:color="auto" w:fill="D9E1F2"/>
          </w:tcPr>
          <w:p w14:paraId="56621F05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Criteriu (secție)</w:t>
            </w:r>
          </w:p>
        </w:tc>
        <w:tc>
          <w:tcPr>
            <w:tcW w:w="1701" w:type="dxa"/>
            <w:shd w:val="clear" w:color="auto" w:fill="D9E1F2"/>
          </w:tcPr>
          <w:p w14:paraId="0D4CF4A3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Punctaj (0/1/2)</w:t>
            </w:r>
          </w:p>
        </w:tc>
        <w:tc>
          <w:tcPr>
            <w:tcW w:w="2551" w:type="dxa"/>
            <w:shd w:val="clear" w:color="auto" w:fill="D9E1F2"/>
          </w:tcPr>
          <w:p w14:paraId="5C51C151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Dovezi</w:t>
            </w:r>
          </w:p>
        </w:tc>
        <w:tc>
          <w:tcPr>
            <w:tcW w:w="1701" w:type="dxa"/>
            <w:shd w:val="clear" w:color="auto" w:fill="D9E1F2"/>
          </w:tcPr>
          <w:p w14:paraId="477231CB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Observații</w:t>
            </w:r>
          </w:p>
        </w:tc>
      </w:tr>
      <w:tr w:rsidR="00071EBB" w:rsidRPr="009E37F4" w14:paraId="668785D1" w14:textId="77777777">
        <w:trPr>
          <w:jc w:val="center"/>
        </w:trPr>
        <w:tc>
          <w:tcPr>
            <w:tcW w:w="3402" w:type="dxa"/>
          </w:tcPr>
          <w:p w14:paraId="5AE941EE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Responsabil de formare desemnat (şef secție/lab/comp.)</w:t>
            </w:r>
          </w:p>
        </w:tc>
        <w:tc>
          <w:tcPr>
            <w:tcW w:w="1701" w:type="dxa"/>
          </w:tcPr>
          <w:p w14:paraId="41933E99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48D55D15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3C60BEE1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70200831" w14:textId="77777777">
        <w:trPr>
          <w:jc w:val="center"/>
        </w:trPr>
        <w:tc>
          <w:tcPr>
            <w:tcW w:w="3402" w:type="dxa"/>
          </w:tcPr>
          <w:p w14:paraId="78259916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Îndrumători eligibili (primar/specialist cu &gt;=5 ani după certificatul de specialist) – număr și disponibilitate</w:t>
            </w:r>
          </w:p>
        </w:tc>
        <w:tc>
          <w:tcPr>
            <w:tcW w:w="1701" w:type="dxa"/>
          </w:tcPr>
          <w:p w14:paraId="556ECBFD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16949170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5C9C3813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20788C16" w14:textId="77777777">
        <w:trPr>
          <w:jc w:val="center"/>
        </w:trPr>
        <w:tc>
          <w:tcPr>
            <w:tcW w:w="3402" w:type="dxa"/>
          </w:tcPr>
          <w:p w14:paraId="17E73118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Capacitate de supervizare (raport îndrumător/rezidenți)</w:t>
            </w:r>
          </w:p>
        </w:tc>
        <w:tc>
          <w:tcPr>
            <w:tcW w:w="1701" w:type="dxa"/>
          </w:tcPr>
          <w:p w14:paraId="1B5331C6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61A93A6A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3432EB45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41F83A8F" w14:textId="77777777">
        <w:trPr>
          <w:jc w:val="center"/>
        </w:trPr>
        <w:tc>
          <w:tcPr>
            <w:tcW w:w="3402" w:type="dxa"/>
          </w:tcPr>
          <w:p w14:paraId="4BA2EF8C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Dotări și echipamente pentru baremul curricular (funcționale, mentenanța)</w:t>
            </w:r>
          </w:p>
        </w:tc>
        <w:tc>
          <w:tcPr>
            <w:tcW w:w="1701" w:type="dxa"/>
          </w:tcPr>
          <w:p w14:paraId="44CCB99B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7CF950C9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39D3B4A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077B3793" w14:textId="77777777">
        <w:trPr>
          <w:jc w:val="center"/>
        </w:trPr>
        <w:tc>
          <w:tcPr>
            <w:tcW w:w="3402" w:type="dxa"/>
          </w:tcPr>
          <w:p w14:paraId="6AEB4E06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Volum și diversitate cazuistica/proceduri (acoperire barem)</w:t>
            </w:r>
          </w:p>
        </w:tc>
        <w:tc>
          <w:tcPr>
            <w:tcW w:w="1701" w:type="dxa"/>
          </w:tcPr>
          <w:p w14:paraId="601D205B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586F3DB7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3E9F7C95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1ACA6298" w14:textId="77777777">
        <w:trPr>
          <w:jc w:val="center"/>
        </w:trPr>
        <w:tc>
          <w:tcPr>
            <w:tcW w:w="3402" w:type="dxa"/>
          </w:tcPr>
          <w:p w14:paraId="1D0FB4E8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Organizare activități educaționale în secție (rapoarte, discuții caz, evaluări)</w:t>
            </w:r>
          </w:p>
        </w:tc>
        <w:tc>
          <w:tcPr>
            <w:tcW w:w="1701" w:type="dxa"/>
          </w:tcPr>
          <w:p w14:paraId="7E9BEC16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3EBD16F5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7267E5B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404B0819" w14:textId="77777777">
        <w:trPr>
          <w:jc w:val="center"/>
        </w:trPr>
        <w:tc>
          <w:tcPr>
            <w:tcW w:w="3402" w:type="dxa"/>
          </w:tcPr>
          <w:p w14:paraId="61352CAB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Siguranța pacientului și conformitate specifica (ex. radioprotecție, laborator, sterilizare)</w:t>
            </w:r>
          </w:p>
        </w:tc>
        <w:tc>
          <w:tcPr>
            <w:tcW w:w="1701" w:type="dxa"/>
          </w:tcPr>
          <w:p w14:paraId="4FFF98F3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1B9B93A5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3A7BF3F6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0738B7BA" w14:textId="77777777">
        <w:trPr>
          <w:jc w:val="center"/>
        </w:trPr>
        <w:tc>
          <w:tcPr>
            <w:tcW w:w="3402" w:type="dxa"/>
          </w:tcPr>
          <w:p w14:paraId="198277DB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Acces la protocoale/ghiduri și resurse informaționale</w:t>
            </w:r>
          </w:p>
        </w:tc>
        <w:tc>
          <w:tcPr>
            <w:tcW w:w="1701" w:type="dxa"/>
          </w:tcPr>
          <w:p w14:paraId="3D3CDF0E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6345F566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DE437AE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73A3C288" w14:textId="77777777">
        <w:trPr>
          <w:jc w:val="center"/>
        </w:trPr>
        <w:tc>
          <w:tcPr>
            <w:tcW w:w="3402" w:type="dxa"/>
          </w:tcPr>
          <w:p w14:paraId="25ECFFD0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lastRenderedPageBreak/>
              <w:t>Feedback și mecanisme de îmbunătățire (audituri, incidente, acțiuni corective)</w:t>
            </w:r>
          </w:p>
        </w:tc>
        <w:tc>
          <w:tcPr>
            <w:tcW w:w="1701" w:type="dxa"/>
          </w:tcPr>
          <w:p w14:paraId="101E8C9B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7F04D911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8085B4E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2E97A57C" w14:textId="77777777">
        <w:trPr>
          <w:jc w:val="center"/>
        </w:trPr>
        <w:tc>
          <w:tcPr>
            <w:tcW w:w="3402" w:type="dxa"/>
            <w:shd w:val="clear" w:color="auto" w:fill="F2F2F2"/>
          </w:tcPr>
          <w:p w14:paraId="6C6ADDB4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Total punctaj obținut</w:t>
            </w:r>
          </w:p>
        </w:tc>
        <w:tc>
          <w:tcPr>
            <w:tcW w:w="1701" w:type="dxa"/>
          </w:tcPr>
          <w:p w14:paraId="5AC83DCC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4EF79B3E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0C0B7517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  <w:tr w:rsidR="00071EBB" w:rsidRPr="009E37F4" w14:paraId="40DB1FF5" w14:textId="77777777">
        <w:trPr>
          <w:jc w:val="center"/>
        </w:trPr>
        <w:tc>
          <w:tcPr>
            <w:tcW w:w="3402" w:type="dxa"/>
            <w:shd w:val="clear" w:color="auto" w:fill="F2F2F2"/>
          </w:tcPr>
          <w:p w14:paraId="0AB44D62" w14:textId="77777777" w:rsidR="00071EBB" w:rsidRPr="009E37F4" w:rsidRDefault="00071EBB" w:rsidP="007972AC">
            <w:pPr>
              <w:spacing w:line="276" w:lineRule="auto"/>
              <w:rPr>
                <w:rFonts w:ascii="Arial Narrow" w:hAnsi="Arial Narrow"/>
                <w:lang w:val="ro-RO"/>
              </w:rPr>
            </w:pPr>
            <w:r w:rsidRPr="009E37F4">
              <w:rPr>
                <w:rFonts w:ascii="Arial Narrow" w:hAnsi="Arial Narrow"/>
                <w:lang w:val="ro-RO"/>
              </w:rPr>
              <w:t>Recomandare: AVIZARE / AVIZARE CU CONDIȚII / NEAVIZARE</w:t>
            </w:r>
          </w:p>
        </w:tc>
        <w:tc>
          <w:tcPr>
            <w:tcW w:w="1701" w:type="dxa"/>
          </w:tcPr>
          <w:p w14:paraId="42095915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2551" w:type="dxa"/>
          </w:tcPr>
          <w:p w14:paraId="7BAB421B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  <w:tc>
          <w:tcPr>
            <w:tcW w:w="1701" w:type="dxa"/>
          </w:tcPr>
          <w:p w14:paraId="741410F3" w14:textId="77777777" w:rsidR="00071EBB" w:rsidRPr="009E37F4" w:rsidRDefault="00071EBB" w:rsidP="007972AC">
            <w:pPr>
              <w:spacing w:line="276" w:lineRule="auto"/>
              <w:jc w:val="both"/>
              <w:rPr>
                <w:rFonts w:ascii="Arial Narrow" w:hAnsi="Arial Narrow"/>
                <w:lang w:val="ro-RO"/>
              </w:rPr>
            </w:pPr>
          </w:p>
        </w:tc>
      </w:tr>
    </w:tbl>
    <w:p w14:paraId="0C278587" w14:textId="0A1914B3" w:rsidR="001A3DA6" w:rsidRPr="00071EBB" w:rsidRDefault="001A3DA6" w:rsidP="00071EBB">
      <w:pPr>
        <w:jc w:val="both"/>
        <w:rPr>
          <w:rFonts w:ascii="Arial Narrow" w:hAnsi="Arial Narrow"/>
          <w:lang w:val="ro-RO"/>
        </w:rPr>
      </w:pPr>
    </w:p>
    <w:sectPr w:rsidR="001A3DA6" w:rsidRPr="00071EBB" w:rsidSect="00992E86">
      <w:headerReference w:type="default" r:id="rId8"/>
      <w:footerReference w:type="default" r:id="rId9"/>
      <w:pgSz w:w="11907" w:h="16839" w:code="9"/>
      <w:pgMar w:top="993" w:right="1701" w:bottom="1135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0F081" w14:textId="77777777" w:rsidR="00562CE4" w:rsidRDefault="00562CE4" w:rsidP="00A07016">
      <w:pPr>
        <w:spacing w:after="0" w:line="240" w:lineRule="auto"/>
      </w:pPr>
      <w:r>
        <w:separator/>
      </w:r>
    </w:p>
  </w:endnote>
  <w:endnote w:type="continuationSeparator" w:id="0">
    <w:p w14:paraId="427423EE" w14:textId="77777777" w:rsidR="00562CE4" w:rsidRDefault="00562CE4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7A7B" w14:textId="77777777" w:rsidR="00A81D93" w:rsidRDefault="00F9398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090027" wp14:editId="5357C2A4">
          <wp:simplePos x="0" y="0"/>
          <wp:positionH relativeFrom="column">
            <wp:posOffset>3224530</wp:posOffset>
          </wp:positionH>
          <wp:positionV relativeFrom="paragraph">
            <wp:posOffset>3765550</wp:posOffset>
          </wp:positionV>
          <wp:extent cx="1322705" cy="2527935"/>
          <wp:effectExtent l="0" t="0" r="0" b="5715"/>
          <wp:wrapNone/>
          <wp:docPr id="153" name="Picture 153" descr="SUBS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BS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252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765C"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68D2EBC3" wp14:editId="7EAB7E0A">
              <wp:simplePos x="0" y="0"/>
              <wp:positionH relativeFrom="column">
                <wp:posOffset>876935</wp:posOffset>
              </wp:positionH>
              <wp:positionV relativeFrom="paragraph">
                <wp:posOffset>71120</wp:posOffset>
              </wp:positionV>
              <wp:extent cx="5688965" cy="471170"/>
              <wp:effectExtent l="635" t="4445" r="0" b="63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8965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A5988" w14:textId="77777777" w:rsidR="00A81D93" w:rsidRPr="0039558F" w:rsidRDefault="00562CE4" w:rsidP="00F861B2">
                          <w:pPr>
                            <w:spacing w:after="0" w:line="240" w:lineRule="auto"/>
                            <w:rPr>
                              <w:rFonts w:ascii="Arial" w:hAnsi="Arial"/>
                              <w:color w:val="0D0D0D"/>
                              <w:sz w:val="14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D2EBC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69.05pt;margin-top:5.6pt;width:447.95pt;height:3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" filled="f" stroked="f">
              <v:textbox>
                <w:txbxContent>
                  <w:p w14:paraId="15BA5988" w14:textId="77777777" w:rsidR="00A81D93" w:rsidRPr="0039558F" w:rsidRDefault="00562CE4" w:rsidP="00F861B2">
                    <w:pPr>
                      <w:spacing w:after="0" w:line="240" w:lineRule="auto"/>
                      <w:rPr>
                        <w:rFonts w:ascii="Arial" w:hAnsi="Arial"/>
                        <w:color w:val="0D0D0D"/>
                        <w:sz w:val="14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9C1B" w14:textId="77777777" w:rsidR="00562CE4" w:rsidRDefault="00562CE4" w:rsidP="00A07016">
      <w:pPr>
        <w:spacing w:after="0" w:line="240" w:lineRule="auto"/>
      </w:pPr>
      <w:r>
        <w:separator/>
      </w:r>
    </w:p>
  </w:footnote>
  <w:footnote w:type="continuationSeparator" w:id="0">
    <w:p w14:paraId="511C03E0" w14:textId="77777777" w:rsidR="00562CE4" w:rsidRDefault="00562CE4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9B716" w14:textId="566B0558" w:rsidR="00A81D93" w:rsidRDefault="00DA50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0E143AE" wp14:editId="56D884DC">
              <wp:simplePos x="0" y="0"/>
              <wp:positionH relativeFrom="column">
                <wp:posOffset>4210355</wp:posOffset>
              </wp:positionH>
              <wp:positionV relativeFrom="paragraph">
                <wp:posOffset>-128016</wp:posOffset>
              </wp:positionV>
              <wp:extent cx="2124100" cy="536575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10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F3C8C" w14:textId="405F0404" w:rsidR="004E2280" w:rsidRPr="006E7FBA" w:rsidRDefault="001A3DA6" w:rsidP="00DA504C">
                          <w:pPr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UMF</w:t>
                          </w:r>
                          <w:r w:rsidR="00992E86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ST</w:t>
                          </w:r>
                          <w:r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-REG-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156</w:t>
                          </w:r>
                          <w:r w:rsidR="002276A7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</w:t>
                          </w:r>
                          <w:r w:rsidR="004E2280" w:rsidRPr="006E7FBA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F0</w:t>
                          </w:r>
                          <w:r w:rsidR="00071EBB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4</w:t>
                          </w:r>
                          <w:r w:rsidR="00904442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-Ed.0</w:t>
                          </w:r>
                          <w:r w:rsidR="00DA504C">
                            <w:rPr>
                              <w:rFonts w:asciiTheme="minorHAnsi" w:hAnsiTheme="minorHAnsi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27928487" w14:textId="77777777" w:rsidR="00A81D93" w:rsidRPr="00E73EE6" w:rsidRDefault="00562CE4" w:rsidP="00C24C00">
                          <w:pPr>
                            <w:spacing w:after="0" w:line="240" w:lineRule="auto"/>
                            <w:suppressOverlap/>
                            <w:rPr>
                              <w:rFonts w:ascii="Arial" w:hAnsi="Arial"/>
                              <w:b/>
                              <w:color w:val="1F497D"/>
                              <w:sz w:val="20"/>
                              <w:szCs w:val="20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E143A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331.5pt;margin-top:-10.1pt;width:167.25pt;height:42.2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" filled="f" stroked="f">
              <v:textbox>
                <w:txbxContent>
                  <w:p w14:paraId="140F3C8C" w14:textId="405F0404" w:rsidR="004E2280" w:rsidRPr="006E7FBA" w:rsidRDefault="001A3DA6" w:rsidP="00DA504C">
                    <w:pPr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UMF</w:t>
                    </w:r>
                    <w:r w:rsidR="00992E86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ST</w:t>
                    </w:r>
                    <w:r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-REG-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156</w:t>
                    </w:r>
                    <w:r w:rsidR="002276A7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</w:t>
                    </w:r>
                    <w:r w:rsidR="004E2280" w:rsidRPr="006E7FBA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F0</w:t>
                    </w:r>
                    <w:r w:rsidR="00071EBB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4</w:t>
                    </w:r>
                    <w:r w:rsidR="00904442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-Ed.0</w:t>
                    </w:r>
                    <w:r w:rsidR="00DA504C">
                      <w:rPr>
                        <w:rFonts w:asciiTheme="minorHAnsi" w:hAnsiTheme="minorHAnsi" w:cs="Arial"/>
                        <w:sz w:val="24"/>
                        <w:szCs w:val="24"/>
                      </w:rPr>
                      <w:t>1</w:t>
                    </w:r>
                  </w:p>
                  <w:p w14:paraId="27928487" w14:textId="77777777" w:rsidR="00A81D93" w:rsidRPr="00E73EE6" w:rsidRDefault="00562CE4" w:rsidP="00C24C00">
                    <w:pPr>
                      <w:spacing w:after="0" w:line="240" w:lineRule="auto"/>
                      <w:suppressOverlap/>
                      <w:rPr>
                        <w:rFonts w:ascii="Arial" w:hAnsi="Arial"/>
                        <w:b/>
                        <w:color w:val="1F497D"/>
                        <w:sz w:val="20"/>
                        <w:szCs w:val="20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 w:rsidR="005F0BEC">
      <w:rPr>
        <w:noProof/>
      </w:rPr>
      <w:drawing>
        <wp:inline distT="0" distB="0" distL="0" distR="0" wp14:anchorId="509EB352" wp14:editId="629D54A7">
          <wp:extent cx="2003806" cy="550389"/>
          <wp:effectExtent l="0" t="0" r="0" b="254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5040" cy="561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D286F"/>
    <w:multiLevelType w:val="hybridMultilevel"/>
    <w:tmpl w:val="86D8820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4625A"/>
    <w:multiLevelType w:val="hybridMultilevel"/>
    <w:tmpl w:val="D820E58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C34D02"/>
    <w:multiLevelType w:val="hybridMultilevel"/>
    <w:tmpl w:val="2820CFC8"/>
    <w:lvl w:ilvl="0" w:tplc="238624AC">
      <w:start w:val="8"/>
      <w:numFmt w:val="bullet"/>
      <w:lvlText w:val="-"/>
      <w:lvlJc w:val="left"/>
      <w:pPr>
        <w:tabs>
          <w:tab w:val="num" w:pos="11280"/>
        </w:tabs>
        <w:ind w:left="1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0"/>
        </w:tabs>
        <w:ind w:left="1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720"/>
        </w:tabs>
        <w:ind w:left="1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3440"/>
        </w:tabs>
        <w:ind w:left="1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160"/>
        </w:tabs>
        <w:ind w:left="1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880"/>
        </w:tabs>
        <w:ind w:left="1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5600"/>
        </w:tabs>
        <w:ind w:left="1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6320"/>
        </w:tabs>
        <w:ind w:left="1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7040"/>
        </w:tabs>
        <w:ind w:left="17040" w:hanging="360"/>
      </w:pPr>
      <w:rPr>
        <w:rFonts w:ascii="Wingdings" w:hAnsi="Wingdings" w:hint="default"/>
      </w:rPr>
    </w:lvl>
  </w:abstractNum>
  <w:abstractNum w:abstractNumId="2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5"/>
  </w:num>
  <w:num w:numId="5">
    <w:abstractNumId w:val="17"/>
  </w:num>
  <w:num w:numId="6">
    <w:abstractNumId w:val="6"/>
  </w:num>
  <w:num w:numId="7">
    <w:abstractNumId w:val="12"/>
  </w:num>
  <w:num w:numId="8">
    <w:abstractNumId w:val="19"/>
  </w:num>
  <w:num w:numId="9">
    <w:abstractNumId w:val="1"/>
  </w:num>
  <w:num w:numId="10">
    <w:abstractNumId w:val="13"/>
  </w:num>
  <w:num w:numId="11">
    <w:abstractNumId w:val="16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ED"/>
    <w:rsid w:val="00044F3A"/>
    <w:rsid w:val="00062BDF"/>
    <w:rsid w:val="00071EBB"/>
    <w:rsid w:val="000A4C92"/>
    <w:rsid w:val="000C287D"/>
    <w:rsid w:val="000E58BE"/>
    <w:rsid w:val="001101ED"/>
    <w:rsid w:val="00114B96"/>
    <w:rsid w:val="001A3DA6"/>
    <w:rsid w:val="002276A7"/>
    <w:rsid w:val="00297482"/>
    <w:rsid w:val="002E796A"/>
    <w:rsid w:val="00303341"/>
    <w:rsid w:val="00310EE1"/>
    <w:rsid w:val="003331FC"/>
    <w:rsid w:val="0037244D"/>
    <w:rsid w:val="003864FE"/>
    <w:rsid w:val="003D2CF3"/>
    <w:rsid w:val="003E01B9"/>
    <w:rsid w:val="00407A82"/>
    <w:rsid w:val="004162E9"/>
    <w:rsid w:val="00466D96"/>
    <w:rsid w:val="00477CF2"/>
    <w:rsid w:val="0048581F"/>
    <w:rsid w:val="00487B48"/>
    <w:rsid w:val="004A1FF2"/>
    <w:rsid w:val="004E2280"/>
    <w:rsid w:val="0051109D"/>
    <w:rsid w:val="00547C2B"/>
    <w:rsid w:val="00562CE4"/>
    <w:rsid w:val="005D250E"/>
    <w:rsid w:val="005F0BEC"/>
    <w:rsid w:val="00603B5D"/>
    <w:rsid w:val="006375E7"/>
    <w:rsid w:val="00640B9B"/>
    <w:rsid w:val="006656EB"/>
    <w:rsid w:val="00671CBD"/>
    <w:rsid w:val="00673379"/>
    <w:rsid w:val="0068380A"/>
    <w:rsid w:val="006C737B"/>
    <w:rsid w:val="006E177C"/>
    <w:rsid w:val="006E7FBA"/>
    <w:rsid w:val="006F403E"/>
    <w:rsid w:val="007450ED"/>
    <w:rsid w:val="007626D1"/>
    <w:rsid w:val="0079172C"/>
    <w:rsid w:val="00792BF7"/>
    <w:rsid w:val="007E7CC7"/>
    <w:rsid w:val="00863F2D"/>
    <w:rsid w:val="008658F7"/>
    <w:rsid w:val="00880CC5"/>
    <w:rsid w:val="008B2E45"/>
    <w:rsid w:val="008F0A7F"/>
    <w:rsid w:val="008F5038"/>
    <w:rsid w:val="00904442"/>
    <w:rsid w:val="00912FFF"/>
    <w:rsid w:val="00924633"/>
    <w:rsid w:val="00942D14"/>
    <w:rsid w:val="00944B78"/>
    <w:rsid w:val="00950772"/>
    <w:rsid w:val="00970FBE"/>
    <w:rsid w:val="00973405"/>
    <w:rsid w:val="00992E86"/>
    <w:rsid w:val="009D338B"/>
    <w:rsid w:val="00A07016"/>
    <w:rsid w:val="00A25340"/>
    <w:rsid w:val="00A46E78"/>
    <w:rsid w:val="00A641AC"/>
    <w:rsid w:val="00A73C66"/>
    <w:rsid w:val="00A76DD3"/>
    <w:rsid w:val="00A973B6"/>
    <w:rsid w:val="00AF66AC"/>
    <w:rsid w:val="00B01EB6"/>
    <w:rsid w:val="00B5062B"/>
    <w:rsid w:val="00B56252"/>
    <w:rsid w:val="00B904C3"/>
    <w:rsid w:val="00B93996"/>
    <w:rsid w:val="00BA0E5A"/>
    <w:rsid w:val="00BF7394"/>
    <w:rsid w:val="00C32B4E"/>
    <w:rsid w:val="00C36497"/>
    <w:rsid w:val="00C70787"/>
    <w:rsid w:val="00C85AD5"/>
    <w:rsid w:val="00CE6126"/>
    <w:rsid w:val="00D401A3"/>
    <w:rsid w:val="00D41FCC"/>
    <w:rsid w:val="00D67ABE"/>
    <w:rsid w:val="00D8197A"/>
    <w:rsid w:val="00DA504C"/>
    <w:rsid w:val="00DD5500"/>
    <w:rsid w:val="00E339AE"/>
    <w:rsid w:val="00E410F9"/>
    <w:rsid w:val="00E75032"/>
    <w:rsid w:val="00EF7F1E"/>
    <w:rsid w:val="00F1765C"/>
    <w:rsid w:val="00F3186C"/>
    <w:rsid w:val="00F9398B"/>
    <w:rsid w:val="00FB529D"/>
    <w:rsid w:val="00FD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AEFA7"/>
  <w15:docId w15:val="{42BD68EB-36DE-4509-B493-EF049722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customStyle="1" w:styleId="Zawartotabeli">
    <w:name w:val="Zawartość tabeli"/>
    <w:basedOn w:val="Normal"/>
    <w:rsid w:val="001A3DA6"/>
    <w:pPr>
      <w:suppressLineNumbers/>
      <w:suppressAutoHyphens/>
      <w:spacing w:after="0" w:line="240" w:lineRule="auto"/>
    </w:pPr>
    <w:rPr>
      <w:rFonts w:ascii="Arial Narrow" w:eastAsia="Times New Roman" w:hAnsi="Arial Narrow"/>
      <w:color w:val="000000"/>
      <w:sz w:val="20"/>
      <w:szCs w:val="20"/>
      <w:lang w:val="pl-PL" w:eastAsia="ar-SA"/>
    </w:rPr>
  </w:style>
  <w:style w:type="table" w:styleId="TableGrid">
    <w:name w:val="Table Grid"/>
    <w:basedOn w:val="TableNormal"/>
    <w:uiPriority w:val="59"/>
    <w:rsid w:val="00DA504C"/>
    <w:pPr>
      <w:spacing w:after="0" w:line="240" w:lineRule="auto"/>
    </w:pPr>
    <w:rPr>
      <w:rFonts w:ascii="Times New Roman" w:eastAsia="Times New Roman" w:hAnsi="Times New Roman" w:cstheme="minorBidi"/>
      <w:color w:val="000000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E2CA5678-C513-4696-B4F9-745B3111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10</cp:revision>
  <dcterms:created xsi:type="dcterms:W3CDTF">2018-10-22T05:59:00Z</dcterms:created>
  <dcterms:modified xsi:type="dcterms:W3CDTF">2026-02-20T08:51:00Z</dcterms:modified>
</cp:coreProperties>
</file>